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E5" w:rsidRDefault="007A05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A17"/>
          <w:sz w:val="22"/>
          <w:szCs w:val="22"/>
        </w:rPr>
      </w:pPr>
      <w:r>
        <w:rPr>
          <w:rFonts w:ascii="Arial" w:eastAsia="Arial" w:hAnsi="Arial" w:cs="Arial"/>
          <w:color w:val="1F1A17"/>
          <w:sz w:val="22"/>
          <w:szCs w:val="22"/>
        </w:rPr>
        <w:t xml:space="preserve">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-1142999</wp:posOffset>
            </wp:positionH>
            <wp:positionV relativeFrom="paragraph">
              <wp:posOffset>-685799</wp:posOffset>
            </wp:positionV>
            <wp:extent cx="5880100" cy="74104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41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28E5" w:rsidRDefault="007A05D8">
      <w:pPr>
        <w:spacing w:line="360" w:lineRule="auto"/>
        <w:ind w:left="1440" w:firstLine="825"/>
        <w:rPr>
          <w:b/>
          <w:sz w:val="40"/>
          <w:szCs w:val="40"/>
        </w:rPr>
      </w:pPr>
      <w:r>
        <w:rPr>
          <w:b/>
          <w:sz w:val="40"/>
          <w:szCs w:val="40"/>
        </w:rPr>
        <w:t>TEGNINGSBLANKETT</w:t>
      </w:r>
      <w:r>
        <w:rPr>
          <w:b/>
          <w:sz w:val="40"/>
          <w:szCs w:val="40"/>
        </w:rPr>
        <w:tab/>
        <w:t xml:space="preserve">      </w:t>
      </w:r>
    </w:p>
    <w:p w:rsidR="002E113D" w:rsidRDefault="002E113D" w:rsidP="00CF01EB">
      <w:pPr>
        <w:rPr>
          <w:b/>
          <w:color w:val="222222"/>
          <w:highlight w:val="white"/>
        </w:rPr>
      </w:pPr>
    </w:p>
    <w:p w:rsidR="002E113D" w:rsidRDefault="002E113D" w:rsidP="00CF01EB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Av totalt 169.993.698 aksjer – så eier Hudson Bay Resources AS selv</w:t>
      </w:r>
    </w:p>
    <w:p w:rsidR="002E113D" w:rsidRDefault="0095487D" w:rsidP="00CF01EB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17.592.322</w:t>
      </w:r>
    </w:p>
    <w:p w:rsidR="0095487D" w:rsidRDefault="0095487D" w:rsidP="00CF01EB">
      <w:pPr>
        <w:rPr>
          <w:b/>
          <w:color w:val="222222"/>
          <w:highlight w:val="white"/>
        </w:rPr>
      </w:pPr>
    </w:p>
    <w:p w:rsidR="002E113D" w:rsidRDefault="002E113D" w:rsidP="00CF01EB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AKSJENE TILBYS TIL PÅLYDENDE KR. 0,05 PR AKSJE</w:t>
      </w:r>
    </w:p>
    <w:p w:rsidR="002E113D" w:rsidRPr="002E113D" w:rsidRDefault="002E113D" w:rsidP="00CF01EB">
      <w:pPr>
        <w:rPr>
          <w:b/>
          <w:color w:val="222222"/>
          <w:sz w:val="28"/>
          <w:szCs w:val="28"/>
          <w:highlight w:val="white"/>
        </w:rPr>
      </w:pPr>
    </w:p>
    <w:p w:rsidR="002E113D" w:rsidRDefault="002E113D" w:rsidP="00CF01EB">
      <w:pPr>
        <w:rPr>
          <w:b/>
        </w:rPr>
      </w:pPr>
      <w:r>
        <w:rPr>
          <w:b/>
          <w:color w:val="222222"/>
          <w:highlight w:val="white"/>
        </w:rPr>
        <w:t>Tegningsblanketten sende med e</w:t>
      </w:r>
      <w:r>
        <w:rPr>
          <w:b/>
          <w:color w:val="222222"/>
        </w:rPr>
        <w:t xml:space="preserve">-post til: </w:t>
      </w:r>
      <w:hyperlink r:id="rId7" w:history="1">
        <w:r w:rsidRPr="000A42AD">
          <w:rPr>
            <w:rStyle w:val="Hyperkobling"/>
            <w:b/>
            <w:highlight w:val="white"/>
          </w:rPr>
          <w:t>hubr@hubr.no</w:t>
        </w:r>
      </w:hyperlink>
      <w:r w:rsidR="00CF01EB">
        <w:br/>
      </w:r>
      <w:r w:rsidR="00CF01EB">
        <w:br/>
      </w:r>
    </w:p>
    <w:p w:rsidR="005928E5" w:rsidRPr="002E113D" w:rsidRDefault="007A05D8" w:rsidP="00CF01EB">
      <w:pPr>
        <w:rPr>
          <w:b/>
          <w:color w:val="222222"/>
          <w:highlight w:val="white"/>
        </w:rPr>
      </w:pPr>
      <w:r>
        <w:rPr>
          <w:b/>
        </w:rPr>
        <w:t xml:space="preserve">      </w:t>
      </w:r>
    </w:p>
    <w:p w:rsidR="005928E5" w:rsidRDefault="007A05D8">
      <w:pPr>
        <w:spacing w:line="360" w:lineRule="auto"/>
        <w:rPr>
          <w:b/>
          <w:sz w:val="40"/>
          <w:szCs w:val="40"/>
        </w:rPr>
      </w:pPr>
      <w:r>
        <w:t>-----------------------------------------------------------------------------------------------------------</w:t>
      </w:r>
    </w:p>
    <w:p w:rsidR="005928E5" w:rsidRDefault="007A05D8">
      <w:pPr>
        <w:ind w:left="720" w:firstLine="720"/>
      </w:pPr>
      <w:r>
        <w:t>Tegnerens navn eller firmanavn med BLOKKBOKSTAVER</w:t>
      </w:r>
      <w:r>
        <w:tab/>
      </w:r>
      <w:r>
        <w:tab/>
        <w:t xml:space="preserve"> </w:t>
      </w:r>
    </w:p>
    <w:p w:rsidR="005928E5" w:rsidRDefault="005928E5"/>
    <w:p w:rsidR="005928E5" w:rsidRPr="001D3045" w:rsidRDefault="007A05D8">
      <w:pPr>
        <w:rPr>
          <w:b/>
        </w:rPr>
      </w:pPr>
      <w:r>
        <w:tab/>
      </w:r>
      <w:r>
        <w:tab/>
      </w:r>
      <w:r>
        <w:tab/>
      </w:r>
      <w:r w:rsidR="001D3045">
        <w:rPr>
          <w:b/>
        </w:rPr>
        <w:t xml:space="preserve">              Kr. 0,05                                                                                             </w:t>
      </w:r>
      <w:r>
        <w:t>------------------------     ---------------------------      -------------------</w:t>
      </w:r>
      <w:r w:rsidR="001D3045">
        <w:t xml:space="preserve">                                                                                   </w:t>
      </w:r>
      <w:r>
        <w:t>Tegner antall aksjer</w:t>
      </w:r>
      <w:r>
        <w:tab/>
        <w:t xml:space="preserve">   Tegningskurs pr aksje       Beløp å betale </w:t>
      </w:r>
    </w:p>
    <w:p w:rsidR="005928E5" w:rsidRDefault="005928E5">
      <w:pPr>
        <w:rPr>
          <w:b/>
          <w:u w:val="single"/>
        </w:rPr>
      </w:pPr>
    </w:p>
    <w:p w:rsidR="005928E5" w:rsidRDefault="007A05D8">
      <w:pPr>
        <w:rPr>
          <w:b/>
        </w:rPr>
      </w:pPr>
      <w:r>
        <w:rPr>
          <w:b/>
        </w:rPr>
        <w:t>Innbetaling til selskapets bankkonto: 1503 0206 107 i DnB.</w:t>
      </w:r>
    </w:p>
    <w:p w:rsidR="005928E5" w:rsidRDefault="005928E5">
      <w:pPr>
        <w:rPr>
          <w:b/>
        </w:rPr>
      </w:pPr>
    </w:p>
    <w:p w:rsidR="005928E5" w:rsidRDefault="007A05D8">
      <w:pPr>
        <w:rPr>
          <w:b/>
        </w:rPr>
      </w:pPr>
      <w:r>
        <w:rPr>
          <w:b/>
        </w:rPr>
        <w:t>IBAN: NO70 1503 0206 107, SWIFT: DNBANOK</w:t>
      </w:r>
      <w:bookmarkStart w:id="0" w:name="_gjdgxs" w:colFirst="0" w:colLast="0"/>
      <w:bookmarkEnd w:id="0"/>
    </w:p>
    <w:p w:rsidR="005928E5" w:rsidRDefault="005928E5"/>
    <w:p w:rsidR="0095487D" w:rsidRDefault="007A05D8">
      <w:pPr>
        <w:rPr>
          <w:b/>
        </w:rPr>
      </w:pPr>
      <w:r>
        <w:rPr>
          <w:b/>
        </w:rPr>
        <w:t>Tegningsperioden</w:t>
      </w:r>
      <w:r w:rsidR="0095487D">
        <w:rPr>
          <w:b/>
        </w:rPr>
        <w:t>:</w:t>
      </w:r>
      <w:r w:rsidR="00AD6056">
        <w:rPr>
          <w:b/>
        </w:rPr>
        <w:t xml:space="preserve"> Fra nå av til alle aksjer er solgt.</w:t>
      </w:r>
      <w:bookmarkStart w:id="1" w:name="_GoBack"/>
      <w:bookmarkEnd w:id="1"/>
    </w:p>
    <w:p w:rsidR="0095487D" w:rsidRDefault="0095487D">
      <w:pPr>
        <w:rPr>
          <w:b/>
        </w:rPr>
      </w:pPr>
      <w:r>
        <w:rPr>
          <w:b/>
        </w:rPr>
        <w:t>Førstemann til mølla. Dette gjelder både eksisterende aksjonærer og nye investorer</w:t>
      </w:r>
    </w:p>
    <w:p w:rsidR="002E113D" w:rsidRDefault="0095487D">
      <w:pPr>
        <w:rPr>
          <w:b/>
        </w:rPr>
      </w:pPr>
      <w:proofErr w:type="spellStart"/>
      <w:r>
        <w:rPr>
          <w:b/>
        </w:rPr>
        <w:t>Bet.frist</w:t>
      </w:r>
      <w:proofErr w:type="spellEnd"/>
      <w:r>
        <w:rPr>
          <w:b/>
        </w:rPr>
        <w:t>: Innen en uke etter tegning</w:t>
      </w:r>
      <w:r w:rsidR="002E113D">
        <w:rPr>
          <w:b/>
        </w:rPr>
        <w:t xml:space="preserve"> </w:t>
      </w:r>
    </w:p>
    <w:p w:rsidR="005928E5" w:rsidRDefault="005928E5"/>
    <w:p w:rsidR="005928E5" w:rsidRDefault="005928E5"/>
    <w:p w:rsidR="005928E5" w:rsidRDefault="007A05D8">
      <w:r>
        <w:t>------------------------</w:t>
      </w:r>
      <w:r>
        <w:tab/>
      </w:r>
      <w:r>
        <w:tab/>
        <w:t>-----------------------</w:t>
      </w:r>
      <w:r>
        <w:tab/>
      </w:r>
      <w:r>
        <w:tab/>
        <w:t>------------------------------------</w:t>
      </w:r>
    </w:p>
    <w:p w:rsidR="005928E5" w:rsidRDefault="007A05D8">
      <w:r>
        <w:t>Sted</w:t>
      </w:r>
      <w:r>
        <w:tab/>
      </w:r>
      <w:r>
        <w:tab/>
      </w:r>
      <w:r>
        <w:tab/>
      </w:r>
      <w:r>
        <w:tab/>
        <w:t>Dato</w:t>
      </w:r>
      <w:r>
        <w:tab/>
      </w:r>
      <w:r>
        <w:tab/>
      </w:r>
      <w:r>
        <w:tab/>
      </w:r>
      <w:r>
        <w:tab/>
        <w:t xml:space="preserve">   Forpliktende underskrift</w:t>
      </w:r>
    </w:p>
    <w:p w:rsidR="005928E5" w:rsidRDefault="005928E5"/>
    <w:p w:rsidR="005928E5" w:rsidRDefault="007A05D8">
      <w:r>
        <w:t>Tegneren må være myndig. Når det tegnes ifølge fullmakt, skal dokumentasjon i form av firmaattest eller fullmakt vedlegges. Tegningen er først gyldig når betaling er mottatt.</w:t>
      </w:r>
    </w:p>
    <w:p w:rsidR="005928E5" w:rsidRDefault="005928E5">
      <w:pPr>
        <w:rPr>
          <w:b/>
        </w:rPr>
      </w:pPr>
    </w:p>
    <w:p w:rsidR="005928E5" w:rsidRDefault="007A05D8">
      <w:pPr>
        <w:rPr>
          <w:b/>
        </w:rPr>
      </w:pPr>
      <w:r>
        <w:rPr>
          <w:b/>
        </w:rPr>
        <w:t>OPPLYSNINGER OM TEGNEREN:</w:t>
      </w:r>
    </w:p>
    <w:p w:rsidR="005928E5" w:rsidRDefault="005928E5"/>
    <w:p w:rsidR="005928E5" w:rsidRDefault="007A05D8">
      <w:r>
        <w:t>Adresse:</w:t>
      </w:r>
      <w:r>
        <w:tab/>
      </w:r>
      <w:r>
        <w:tab/>
      </w:r>
      <w:r>
        <w:tab/>
        <w:t>-----------------------------------------------------------------------</w:t>
      </w:r>
    </w:p>
    <w:p w:rsidR="005928E5" w:rsidRDefault="005928E5"/>
    <w:p w:rsidR="005928E5" w:rsidRDefault="007A05D8">
      <w:proofErr w:type="spellStart"/>
      <w:r>
        <w:t>Postnr</w:t>
      </w:r>
      <w:proofErr w:type="spellEnd"/>
      <w:r>
        <w:t>./</w:t>
      </w:r>
      <w:proofErr w:type="spellStart"/>
      <w:r>
        <w:t>P.Boks</w:t>
      </w:r>
      <w:proofErr w:type="spellEnd"/>
      <w:r>
        <w:t>/Poststed</w:t>
      </w:r>
      <w:r>
        <w:tab/>
        <w:t>-----------------   ----------------------------------------------------</w:t>
      </w:r>
    </w:p>
    <w:p w:rsidR="005928E5" w:rsidRDefault="005928E5"/>
    <w:p w:rsidR="005928E5" w:rsidRDefault="005928E5"/>
    <w:p w:rsidR="005928E5" w:rsidRDefault="00B9279C">
      <w:proofErr w:type="spellStart"/>
      <w:r>
        <w:lastRenderedPageBreak/>
        <w:t>Personnr</w:t>
      </w:r>
      <w:proofErr w:type="spellEnd"/>
      <w:r>
        <w:t xml:space="preserve">. / </w:t>
      </w:r>
      <w:r w:rsidR="007A05D8">
        <w:t xml:space="preserve">Org.nr.      </w:t>
      </w:r>
      <w:r w:rsidR="007A05D8">
        <w:tab/>
        <w:t>-----------------------------------------------------------------------</w:t>
      </w:r>
    </w:p>
    <w:p w:rsidR="005928E5" w:rsidRDefault="005928E5"/>
    <w:p w:rsidR="005928E5" w:rsidRDefault="005928E5"/>
    <w:p w:rsidR="005928E5" w:rsidRDefault="007A05D8">
      <w:r>
        <w:t>VPS-konto</w:t>
      </w:r>
      <w:r>
        <w:tab/>
      </w:r>
      <w:r>
        <w:tab/>
      </w:r>
      <w:r>
        <w:tab/>
        <w:t>-----------------------------------------------------------------------</w:t>
      </w:r>
    </w:p>
    <w:p w:rsidR="005928E5" w:rsidRDefault="005928E5"/>
    <w:p w:rsidR="005928E5" w:rsidRDefault="007A05D8">
      <w:pPr>
        <w:rPr>
          <w:rFonts w:ascii="Arial" w:eastAsia="Arial" w:hAnsi="Arial" w:cs="Arial"/>
          <w:sz w:val="20"/>
          <w:szCs w:val="20"/>
        </w:rPr>
      </w:pPr>
      <w:r>
        <w:t xml:space="preserve">Telefon                                    </w:t>
      </w:r>
      <w:proofErr w:type="gramStart"/>
      <w:r>
        <w:t>----------------------</w:t>
      </w:r>
      <w:r>
        <w:rPr>
          <w:sz w:val="20"/>
          <w:szCs w:val="20"/>
        </w:rPr>
        <w:t xml:space="preserve">  E</w:t>
      </w:r>
      <w:proofErr w:type="gramEnd"/>
      <w:r>
        <w:rPr>
          <w:sz w:val="20"/>
          <w:szCs w:val="20"/>
        </w:rPr>
        <w:t>-post</w:t>
      </w:r>
      <w:r>
        <w:rPr>
          <w:rFonts w:ascii="Arial" w:eastAsia="Arial" w:hAnsi="Arial" w:cs="Arial"/>
          <w:sz w:val="20"/>
          <w:szCs w:val="20"/>
        </w:rPr>
        <w:t>:  -----------------------------------------------</w:t>
      </w:r>
    </w:p>
    <w:sectPr w:rsidR="005928E5">
      <w:footerReference w:type="even" r:id="rId8"/>
      <w:footerReference w:type="default" r:id="rId9"/>
      <w:pgSz w:w="12240" w:h="15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55" w:rsidRDefault="00743955">
      <w:r>
        <w:separator/>
      </w:r>
    </w:p>
  </w:endnote>
  <w:endnote w:type="continuationSeparator" w:id="0">
    <w:p w:rsidR="00743955" w:rsidRDefault="007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E5" w:rsidRDefault="007A05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928E5" w:rsidRDefault="00592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E5" w:rsidRDefault="007A05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5BFA">
      <w:rPr>
        <w:noProof/>
        <w:color w:val="000000"/>
      </w:rPr>
      <w:t>1</w:t>
    </w:r>
    <w:r>
      <w:rPr>
        <w:color w:val="000000"/>
      </w:rPr>
      <w:fldChar w:fldCharType="end"/>
    </w:r>
  </w:p>
  <w:p w:rsidR="005928E5" w:rsidRDefault="00592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55" w:rsidRDefault="00743955">
      <w:r>
        <w:separator/>
      </w:r>
    </w:p>
  </w:footnote>
  <w:footnote w:type="continuationSeparator" w:id="0">
    <w:p w:rsidR="00743955" w:rsidRDefault="0074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E5"/>
    <w:rsid w:val="001473DB"/>
    <w:rsid w:val="001B6DD9"/>
    <w:rsid w:val="001D3045"/>
    <w:rsid w:val="00222BE5"/>
    <w:rsid w:val="00252F67"/>
    <w:rsid w:val="002E113D"/>
    <w:rsid w:val="003A4548"/>
    <w:rsid w:val="00413ADE"/>
    <w:rsid w:val="005928E5"/>
    <w:rsid w:val="00743955"/>
    <w:rsid w:val="007A05D8"/>
    <w:rsid w:val="007C67F1"/>
    <w:rsid w:val="008A0C63"/>
    <w:rsid w:val="0095487D"/>
    <w:rsid w:val="00995BFA"/>
    <w:rsid w:val="00AA7825"/>
    <w:rsid w:val="00AD6056"/>
    <w:rsid w:val="00B9279C"/>
    <w:rsid w:val="00BA0C5E"/>
    <w:rsid w:val="00CF01EB"/>
    <w:rsid w:val="00E1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19A1"/>
  <w15:docId w15:val="{9CEF93F3-FF66-DC45-8420-FFAD069F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widowControl w:val="0"/>
      <w:outlineLvl w:val="0"/>
    </w:pPr>
    <w:rPr>
      <w:rFonts w:ascii="Arial" w:eastAsia="Arial" w:hAnsi="Arial" w:cs="Arial"/>
      <w:b/>
      <w:color w:val="1F1A17"/>
      <w:sz w:val="22"/>
      <w:szCs w:val="22"/>
    </w:rPr>
  </w:style>
  <w:style w:type="paragraph" w:styleId="Overskrift2">
    <w:name w:val="heading 2"/>
    <w:basedOn w:val="Normal"/>
    <w:next w:val="Normal"/>
    <w:pPr>
      <w:keepNext/>
      <w:widowControl w:val="0"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Overskrift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jc w:val="center"/>
      <w:outlineLvl w:val="3"/>
    </w:pPr>
    <w:rPr>
      <w:sz w:val="28"/>
      <w:szCs w:val="28"/>
    </w:rPr>
  </w:style>
  <w:style w:type="paragraph" w:styleId="Overskrift5">
    <w:name w:val="heading 5"/>
    <w:basedOn w:val="Normal"/>
    <w:next w:val="Normal"/>
    <w:pPr>
      <w:keepNext/>
      <w:jc w:val="center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0C63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0C63"/>
    <w:rPr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A0C63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A0C6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0C63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ubr@hubr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Christoffer Solli</dc:creator>
  <cp:lastModifiedBy>Kjell</cp:lastModifiedBy>
  <cp:revision>2</cp:revision>
  <cp:lastPrinted>2018-06-20T17:01:00Z</cp:lastPrinted>
  <dcterms:created xsi:type="dcterms:W3CDTF">2020-11-02T13:11:00Z</dcterms:created>
  <dcterms:modified xsi:type="dcterms:W3CDTF">2020-11-02T13:11:00Z</dcterms:modified>
</cp:coreProperties>
</file>